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7C63E9" w14:textId="77777777" w:rsidR="00FD06D0" w:rsidRDefault="00FD06D0" w:rsidP="00FD06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7D11CF7D" w14:textId="77777777" w:rsidR="00FD06D0" w:rsidRDefault="00FD06D0" w:rsidP="00FD06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2F51DEA7" w14:textId="77777777" w:rsidR="00FD06D0" w:rsidRDefault="00FD06D0" w:rsidP="00FD06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72D78A40" w14:textId="77777777" w:rsidR="00FD06D0" w:rsidRPr="00B36F25" w:rsidRDefault="00FD06D0" w:rsidP="00FD06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77156FB9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0C6BF543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24ACB1C8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102D001B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2969B2FF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5704BA66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535A3965" w14:textId="77777777" w:rsidR="00FD06D0" w:rsidRPr="00DA4A92" w:rsidRDefault="00FD06D0" w:rsidP="00FD06D0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3AF69EC6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К.М.03.ДВ.01.02 Технологии формирующего оценивания образовательных результатов обучающихся»</w:t>
      </w:r>
    </w:p>
    <w:p w14:paraId="2C57D8CB" w14:textId="77777777" w:rsidR="00FD06D0" w:rsidRPr="00E008FC" w:rsidRDefault="00FD06D0" w:rsidP="00FD06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4124A456" w14:textId="77777777" w:rsidR="00FD06D0" w:rsidRPr="004B02BE" w:rsidRDefault="00FD06D0" w:rsidP="00FD06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35C140BF" w14:textId="77777777" w:rsidR="00FD06D0" w:rsidRPr="004B02BE" w:rsidRDefault="00FD06D0" w:rsidP="00FD06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F3A138" w14:textId="77777777" w:rsidR="001F3337" w:rsidRDefault="001F3337" w:rsidP="00FD06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337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432E8B33" w14:textId="1418C2BE" w:rsidR="00FD06D0" w:rsidRPr="00BB1240" w:rsidRDefault="00FD06D0" w:rsidP="00FD06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6B9EECCE" w14:textId="77777777" w:rsidR="00FD06D0" w:rsidRPr="00BB1240" w:rsidRDefault="00FD06D0" w:rsidP="00FD06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D23BDE" w14:textId="77777777" w:rsidR="00172F45" w:rsidRPr="00FD06D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4FA3AB" w14:textId="77777777" w:rsidR="00172F45" w:rsidRPr="00FD06D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469FCD" w14:textId="77777777" w:rsidR="00172F45" w:rsidRPr="00FD06D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6D5CA7" w14:textId="77777777" w:rsidR="00172F45" w:rsidRPr="00FD06D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88630F" w14:textId="77777777" w:rsidR="00172F45" w:rsidRPr="00FD06D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4D21FA" w14:textId="77777777" w:rsidR="00172F45" w:rsidRPr="00FD06D0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1D1A1D" w14:textId="77777777" w:rsidR="00172F45" w:rsidRPr="00FD06D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7F770B" w14:textId="77777777" w:rsidR="00172F45" w:rsidRPr="00FD06D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06B6CA" w14:textId="77777777" w:rsidR="00172F45" w:rsidRPr="00FD06D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9F3C65" w14:textId="77777777" w:rsidR="00172F45" w:rsidRPr="00FD06D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DCE6CC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2A8F26D5" w14:textId="4BB6AFCE" w:rsidR="00B32C0A" w:rsidRPr="00FD06D0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FD06D0">
        <w:rPr>
          <w:rFonts w:ascii="Times New Roman" w:hAnsi="Times New Roman" w:cs="Times New Roman"/>
          <w:sz w:val="28"/>
          <w:szCs w:val="28"/>
        </w:rPr>
        <w:t>5</w:t>
      </w:r>
    </w:p>
    <w:p w14:paraId="50D1837B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10ADF82D" w14:textId="77777777" w:rsidR="00014A27" w:rsidRPr="00FD06D0" w:rsidRDefault="00B32C0A" w:rsidP="00FD06D0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D06D0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FD06D0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FD06D0">
        <w:rPr>
          <w:rFonts w:ascii="Times New Roman" w:hAnsi="Times New Roman" w:cs="Times New Roman"/>
          <w:sz w:val="24"/>
          <w:szCs w:val="24"/>
          <w:lang w:val="ru-RU"/>
        </w:rPr>
        <w:t>«К.М.03.ДВ.01.02 Технологии формирующего оценивания образовательных результатов обучающихся»</w:t>
      </w:r>
    </w:p>
    <w:p w14:paraId="7D169ECD" w14:textId="46700B12" w:rsidR="00CE07FD" w:rsidRPr="00CE07FD" w:rsidRDefault="00B32C0A" w:rsidP="00FD06D0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67D7111C" w14:textId="77777777" w:rsidR="00014A27" w:rsidRPr="00CE07FD" w:rsidRDefault="00B20D42" w:rsidP="00FD06D0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«К.М.03 Концепции и педагогические технологии основного и дополнительного образования школьников»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FD06D0">
        <w:rPr>
          <w:rFonts w:ascii="Times New Roman" w:eastAsiaTheme="minorEastAsia" w:hAnsi="Times New Roman"/>
          <w:sz w:val="24"/>
          <w:szCs w:val="24"/>
          <w:lang w:bidi="en-US"/>
        </w:rPr>
        <w:t>Изучается: 3 семестр</w:t>
      </w:r>
      <w:r w:rsidR="00B32C0A" w:rsidRPr="00FD06D0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40B85BEE" w14:textId="77777777" w:rsidR="00172F45" w:rsidRPr="00014A27" w:rsidRDefault="00B32C0A" w:rsidP="00FD06D0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7BAB7D7E" w14:textId="77777777" w:rsidR="00390FAC" w:rsidRPr="00C1394D" w:rsidRDefault="00390FAC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518EDE29" w14:textId="77777777" w:rsidR="00FD06D0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применять цифровые ресурсы и компоненты цифровой образовательной среды для проектирования и реализации образовательной деятельности, оценки образовательных достижений обучающихся (ПК-1.2)</w:t>
      </w:r>
    </w:p>
    <w:p w14:paraId="2CA128A8" w14:textId="77777777" w:rsidR="00FD06D0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новые подходы и методические решения в области проектирования и реализации основных и дополнительных образовательных программ (ПК-3.1)</w:t>
      </w:r>
    </w:p>
    <w:p w14:paraId="73FEEE95" w14:textId="1613AF49" w:rsidR="00FD06D0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систематизировать, распространять и обобщать отечественную и зарубежную практику применения современных концепции обучения для решения конкретных методических задач (ПК-3.2)</w:t>
      </w:r>
    </w:p>
    <w:p w14:paraId="28B3AF39" w14:textId="64DED815" w:rsidR="00FF1229" w:rsidRPr="00FD06D0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 (УК-1)</w:t>
      </w:r>
    </w:p>
    <w:p w14:paraId="1055F90C" w14:textId="77777777" w:rsidR="00FF1229" w:rsidRPr="00FF1229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4004F2" w14:textId="77777777" w:rsidR="00390FAC" w:rsidRPr="00C1394D" w:rsidRDefault="00390FAC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2C0A8B9C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B9AB564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AC1AEDD" w14:textId="77777777" w:rsidR="00FD06D0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современные подходы к проектированию и реализации образовательных ресурсов, в том числе, цифровых</w:t>
      </w:r>
    </w:p>
    <w:p w14:paraId="2AC2341B" w14:textId="77777777" w:rsidR="00FD06D0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инновационные процессы в образовании</w:t>
      </w:r>
    </w:p>
    <w:p w14:paraId="01F6011E" w14:textId="77777777" w:rsidR="00FD06D0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нормативные требования к организации общего и профессионального образования, содержание образования на разных уровнях</w:t>
      </w:r>
    </w:p>
    <w:p w14:paraId="293DFA53" w14:textId="77777777" w:rsidR="00FD06D0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знает современные ориентиры развития российского и зарубежного образования в плане образовательных подходов к обучению и закономерностей конструктивно-планирующей и обучающей деятельности, источники научной информации, необходимой для обновления содержания образования и трансформации процесса обучения</w:t>
      </w:r>
    </w:p>
    <w:p w14:paraId="692D8F5F" w14:textId="1264347A" w:rsidR="00FF1229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критерии эффективности образовательной деятельности на различных уровнях образования</w:t>
      </w:r>
    </w:p>
    <w:p w14:paraId="13E22BBF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6B4F801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38EF7B5" w14:textId="77777777" w:rsidR="00FD06D0" w:rsidRDefault="00B856BD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архитектуру компьютерных обучающих систем, включая экспертные обучающие системы</w:t>
      </w:r>
    </w:p>
    <w:p w14:paraId="248DC010" w14:textId="77777777" w:rsidR="00FD06D0" w:rsidRDefault="00B856BD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формулировать и обсуждать основные идеи материалов, предназначенных для разработки учебно-методического обеспечения образовательных программ</w:t>
      </w:r>
    </w:p>
    <w:p w14:paraId="3E795719" w14:textId="77777777" w:rsidR="00FD06D0" w:rsidRDefault="00B856BD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определять методический потенциал научно-методического обеспечения основных и дополнительных образовательных программ</w:t>
      </w:r>
    </w:p>
    <w:p w14:paraId="7C658554" w14:textId="77777777" w:rsidR="00FD06D0" w:rsidRDefault="00B856BD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разрабатывать научно-методическое обеспечение программ разного уровня образования и осуществлять экспертизу научно-методического обеспечения образовательных программ</w:t>
      </w:r>
    </w:p>
    <w:p w14:paraId="5CFFA4FA" w14:textId="00E3923B" w:rsidR="00FD06D0" w:rsidRDefault="00B856BD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осуществлять анализ и самоанализ трудностей, противоречии и проблем в учебном процессе современной школы</w:t>
      </w:r>
    </w:p>
    <w:p w14:paraId="0AF555A7" w14:textId="356D9B81" w:rsidR="00FD06D0" w:rsidRDefault="00B856BD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обозначать перспективы развития учебного процесса и образовательной системы в целом, исходя из анализа требовании образовательных стандартов к результатам обучения и состояния методической системы</w:t>
      </w:r>
    </w:p>
    <w:p w14:paraId="479B325A" w14:textId="3ED9EEA8" w:rsidR="00FF1229" w:rsidRPr="00D5002E" w:rsidRDefault="00B856BD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знания о достижениях отечественного и зарубежного методического наследия, современных методических направлении и концепции обучения для решения конкретных методических задач прикладного характера</w:t>
      </w:r>
    </w:p>
    <w:p w14:paraId="27E7876E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8434D8A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CBCC729" w14:textId="77777777" w:rsidR="00FD06D0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D06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и применения цифровых ресурсов и компонентов цифровой образовательной среды для проектирования и реализации образовательной деятельности, оценки образовательных достижений обучающихся</w:t>
      </w:r>
    </w:p>
    <w:p w14:paraId="0E6FF804" w14:textId="77777777" w:rsidR="00FD06D0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D06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новых подходов и методических решений в области проектирования и реализации основных и дополнительных образовательных программ</w:t>
      </w:r>
    </w:p>
    <w:p w14:paraId="5A75EE63" w14:textId="77777777" w:rsidR="00FD06D0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D06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применения традиционных и инновационных подходов к методическому обеспечению деятельности органов самоуправления в группе обучающихся</w:t>
      </w:r>
    </w:p>
    <w:p w14:paraId="4902AB62" w14:textId="794733AA" w:rsidR="00D13EB6" w:rsidRPr="00FD06D0" w:rsidRDefault="00FF1229" w:rsidP="00FD06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D06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систематизации, распространения и обобщение отечественной и зарубежной практики применения современных концепции обучения для решения конкретных методических задач</w:t>
      </w:r>
    </w:p>
    <w:p w14:paraId="06759902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687BA35D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3D6D3F" w14:paraId="2B800AE5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A37051E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BCC4409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65AFBF0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3D6D3F" w14:paraId="115121EC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EAB76" w14:textId="77777777" w:rsidR="003D6D3F" w:rsidRDefault="003D6D3F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74B785" w14:textId="77777777" w:rsidR="003D6D3F" w:rsidRDefault="003D6D3F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7B12123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D6D3F" w14:paraId="719DD98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8F04EB" w14:textId="77777777" w:rsidR="003D6D3F" w:rsidRDefault="002C0BD5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9BC8F53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D348D5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3D6D3F" w14:paraId="0EBDA94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AE5107" w14:textId="77777777" w:rsidR="003D6D3F" w:rsidRDefault="002C0BD5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D675CAC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15B183D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D6D3F" w14:paraId="56A0DFF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D1345A9" w14:textId="77777777" w:rsidR="003D6D3F" w:rsidRDefault="002C0BD5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7642177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648722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3D6D3F" w14:paraId="5D3C80A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4BD04E8" w14:textId="77777777" w:rsidR="003D6D3F" w:rsidRDefault="002C0BD5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7233FE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241468E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3D6D3F" w14:paraId="5ED485F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20D3BE" w14:textId="77777777" w:rsidR="003D6D3F" w:rsidRDefault="002C0BD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7682600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18678C9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1A254C59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23EEBB77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189A8280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7A8D19CD" w14:textId="77777777" w:rsidR="003D6D3F" w:rsidRDefault="002C0BD5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3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937"/>
        <w:gridCol w:w="3846"/>
        <w:gridCol w:w="1834"/>
        <w:gridCol w:w="640"/>
        <w:gridCol w:w="550"/>
        <w:gridCol w:w="536"/>
      </w:tblGrid>
      <w:tr w:rsidR="003D6D3F" w14:paraId="41C54B0D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23BB3F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FD31768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35E179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E17BFFE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02D2F5E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07EF68D" w14:textId="77777777" w:rsidR="003D6D3F" w:rsidRDefault="002C0BD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3D6D3F" w14:paraId="69291B1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8DD04AB" w14:textId="77777777" w:rsidR="003D6D3F" w:rsidRDefault="002C0BD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Формирующее оценивание как основа осознанного подхода к процессу образовательной деятельности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208F0E1" w14:textId="77777777" w:rsidR="003D6D3F" w:rsidRDefault="002C0BD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и закономерности формирующего оценивания. Стратегии достижений образовательных результатов взрослых. Компоненты осмысления образовательного опыта взрослых обучающихся: когнитивный, социальный, личностный и др. Стили обучения в рамках формирующего оценивания.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C0DE300" w14:textId="77777777" w:rsidR="003D6D3F" w:rsidRDefault="002C0BD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BCA22C3" w14:textId="77777777" w:rsidR="003D6D3F" w:rsidRDefault="002C0BD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A44950" w14:textId="77777777" w:rsidR="003D6D3F" w:rsidRDefault="002C0BD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D9D5DEE" w14:textId="77777777" w:rsidR="003D6D3F" w:rsidRDefault="002C0BD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3D6D3F" w14:paraId="41A7B53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016B4A" w14:textId="77777777" w:rsidR="003D6D3F" w:rsidRDefault="002C0BD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Формирующее оценивание как инструмент редизайна учебного процесса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67DF495" w14:textId="77777777" w:rsidR="003D6D3F" w:rsidRDefault="002C0BD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организации формирующего оценивания в учебной группе: требования, технологии, алгоритм. Роль инструментов оценивания / самооценивания в формировании способности осознанного обучения. Инструменты обратной связи, самооценка, портфолио, рефлексия, рубрикаторы. Взаимооценка. Критериальное оценивание: рубрикаторы (матрицы оценивания). Приемы формирующего оценивания: лестница, «парковка вопросов», цветовые сигналы и т.д. Анализ учебных материалов и дополнительной литературы по методике формирующего оценивания. Разработка технологической карты занятия с использованием технологии формирующего оценивания.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91CFE40" w14:textId="77777777" w:rsidR="003D6D3F" w:rsidRDefault="002C0BD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852BC55" w14:textId="77777777" w:rsidR="003D6D3F" w:rsidRDefault="002C0BD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90FF5FA" w14:textId="77777777" w:rsidR="003D6D3F" w:rsidRDefault="002C0BD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5C3D47" w14:textId="77777777" w:rsidR="003D6D3F" w:rsidRDefault="002C0BD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</w:tbl>
    <w:p w14:paraId="59E0ED4E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290CD463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16159C54" w14:textId="77777777" w:rsidR="00FD06D0" w:rsidRDefault="006C307E" w:rsidP="00FD06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359DEF70" w14:textId="32F16EF0" w:rsidR="00355C96" w:rsidRDefault="006C307E" w:rsidP="00FD06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6D0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FD06D0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FD06D0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FD06D0">
        <w:t xml:space="preserve"> </w:t>
      </w:r>
      <w:r w:rsidR="00A44FD5" w:rsidRPr="00FD06D0">
        <w:rPr>
          <w:rFonts w:ascii="Times New Roman" w:eastAsia="Times New Roman" w:hAnsi="Times New Roman" w:cs="Times New Roman"/>
          <w:sz w:val="24"/>
          <w:szCs w:val="24"/>
        </w:rPr>
        <w:t>Зачет (3 семестр)</w:t>
      </w:r>
    </w:p>
    <w:p w14:paraId="06F760A0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B4291CC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8135A2" w14:textId="5BA5960C" w:rsidR="00FD06D0" w:rsidRPr="00FD06D0" w:rsidRDefault="00FD06D0" w:rsidP="00FD06D0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6580B51F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B15CE0" w14:textId="138D9566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5044C575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7957E94D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3C9E19F9" w14:textId="77777777" w:rsidR="00FD06D0" w:rsidRPr="00FD06D0" w:rsidRDefault="00FD06D0" w:rsidP="00FD06D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1857279F" w14:textId="77777777" w:rsidR="00FD06D0" w:rsidRPr="00FD06D0" w:rsidRDefault="00FD06D0" w:rsidP="00FD06D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6297C125" w14:textId="77777777" w:rsidR="00FD06D0" w:rsidRPr="00FD06D0" w:rsidRDefault="00FD06D0" w:rsidP="00FD06D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введение;</w:t>
      </w:r>
    </w:p>
    <w:p w14:paraId="72D9A618" w14:textId="77777777" w:rsidR="00FD06D0" w:rsidRPr="00FD06D0" w:rsidRDefault="00FD06D0" w:rsidP="00FD06D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22C5D803" w14:textId="77777777" w:rsidR="00FD06D0" w:rsidRPr="00FD06D0" w:rsidRDefault="00FD06D0" w:rsidP="00FD06D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заключение;</w:t>
      </w:r>
    </w:p>
    <w:p w14:paraId="1AFCB725" w14:textId="77777777" w:rsidR="00FD06D0" w:rsidRPr="00FD06D0" w:rsidRDefault="00FD06D0" w:rsidP="00FD06D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6C0AC7ED" w14:textId="77777777" w:rsidR="00FD06D0" w:rsidRPr="00FD06D0" w:rsidRDefault="00FD06D0" w:rsidP="00FD06D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74A4C5DB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70475F03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Принципы и закономерности формирующего оценивания в современном образовании.</w:t>
      </w:r>
    </w:p>
    <w:p w14:paraId="7D14EB0D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Стратегии достижения образовательных результатов взрослых обучающихся.</w:t>
      </w:r>
    </w:p>
    <w:p w14:paraId="268A4065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Компоненты осмысления образовательного опыта: когнитивный, социальный, личностный.</w:t>
      </w:r>
    </w:p>
    <w:p w14:paraId="20D5211C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Стили обучения в рамках формирующего оценивания.</w:t>
      </w:r>
    </w:p>
    <w:p w14:paraId="2B63EE6A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Методика организации формирующего оценивания в учебной группе: требования и алгоритм.</w:t>
      </w:r>
    </w:p>
    <w:p w14:paraId="33BE17AC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Роль инструментов самооценивания в формировании способности к осознанному обучению.</w:t>
      </w:r>
    </w:p>
    <w:p w14:paraId="1E9F000C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Инструменты обратной связи: портфолио, рефлексия, рубрикаторы.</w:t>
      </w:r>
    </w:p>
    <w:p w14:paraId="54D188AD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Критериальное оценивание: разработка и применение рубрикаторов (матриц оценивания).</w:t>
      </w:r>
    </w:p>
    <w:p w14:paraId="05753728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Приемы формирующего оценивания: «лестница», «парковка вопросов», цветовые сигналы.</w:t>
      </w:r>
    </w:p>
    <w:p w14:paraId="7CD1B8FE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Взаимооценка как инструмент развития критического мышления и рефлексии.</w:t>
      </w:r>
    </w:p>
    <w:p w14:paraId="14B2E2B6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Разработка технологической карты занятия с использованием технологии формирующего оценивания.</w:t>
      </w:r>
    </w:p>
    <w:p w14:paraId="2DB00BF4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Цифровые инструменты и сервисы для реализации формирующего оценивания в ЦОС.</w:t>
      </w:r>
    </w:p>
    <w:p w14:paraId="55C74D15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Формирующее оценивание как инструмент редизайна учебного процесса в общем и дополнительном образовании.</w:t>
      </w:r>
    </w:p>
    <w:p w14:paraId="59E4F65E" w14:textId="77777777" w:rsidR="00FD06D0" w:rsidRPr="00FD06D0" w:rsidRDefault="00FD06D0" w:rsidP="00FD06D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Адаптация технологий формирующего оценивания для обучающихся с особыми образовательными потребностями.</w:t>
      </w:r>
    </w:p>
    <w:p w14:paraId="3FCC68E3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E0A628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FD06D0" w:rsidRPr="00FD06D0" w14:paraId="3D23C7A4" w14:textId="77777777" w:rsidTr="00E27F64">
        <w:tc>
          <w:tcPr>
            <w:tcW w:w="0" w:type="auto"/>
            <w:hideMark/>
          </w:tcPr>
          <w:p w14:paraId="08531045" w14:textId="77777777" w:rsidR="00FD06D0" w:rsidRPr="00FD06D0" w:rsidRDefault="00FD06D0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75A3E255" w14:textId="77777777" w:rsidR="00FD06D0" w:rsidRPr="00FD06D0" w:rsidRDefault="00FD06D0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2B2ECAB8" w14:textId="77777777" w:rsidR="00FD06D0" w:rsidRPr="00FD06D0" w:rsidRDefault="00FD06D0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FD06D0" w:rsidRPr="00FD06D0" w14:paraId="19095FE3" w14:textId="77777777" w:rsidTr="00E27F64">
        <w:tc>
          <w:tcPr>
            <w:tcW w:w="0" w:type="auto"/>
            <w:hideMark/>
          </w:tcPr>
          <w:p w14:paraId="20AEAD68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683F258D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599089F5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D06D0" w:rsidRPr="00FD06D0" w14:paraId="31AE077D" w14:textId="77777777" w:rsidTr="00E27F64">
        <w:tc>
          <w:tcPr>
            <w:tcW w:w="0" w:type="auto"/>
            <w:hideMark/>
          </w:tcPr>
          <w:p w14:paraId="17B03FD0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8CD8D1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3966A3FE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D06D0" w:rsidRPr="00FD06D0" w14:paraId="4E132A0C" w14:textId="77777777" w:rsidTr="00E27F64">
        <w:tc>
          <w:tcPr>
            <w:tcW w:w="0" w:type="auto"/>
            <w:hideMark/>
          </w:tcPr>
          <w:p w14:paraId="7C62136F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9907F09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176663E6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FD06D0" w:rsidRPr="00FD06D0" w14:paraId="5ADE53B6" w14:textId="77777777" w:rsidTr="00E27F64">
        <w:tc>
          <w:tcPr>
            <w:tcW w:w="0" w:type="auto"/>
            <w:hideMark/>
          </w:tcPr>
          <w:p w14:paraId="5040F0BD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6606F74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1CA0AB74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FD06D0" w:rsidRPr="00FD06D0" w14:paraId="2865F7D3" w14:textId="77777777" w:rsidTr="00E27F64">
        <w:tc>
          <w:tcPr>
            <w:tcW w:w="0" w:type="auto"/>
            <w:hideMark/>
          </w:tcPr>
          <w:p w14:paraId="1E3E4D67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72C2B8D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548FB6D5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FD06D0" w:rsidRPr="00FD06D0" w14:paraId="7BB5B1E3" w14:textId="77777777" w:rsidTr="00E27F64">
        <w:tc>
          <w:tcPr>
            <w:tcW w:w="0" w:type="auto"/>
            <w:hideMark/>
          </w:tcPr>
          <w:p w14:paraId="6AE12973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5B000BC6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2BD09375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D06D0" w:rsidRPr="00FD06D0" w14:paraId="2E5F2EF0" w14:textId="77777777" w:rsidTr="00E27F64">
        <w:tc>
          <w:tcPr>
            <w:tcW w:w="0" w:type="auto"/>
            <w:hideMark/>
          </w:tcPr>
          <w:p w14:paraId="04764F20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9C62344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5143BAB9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D06D0" w:rsidRPr="00FD06D0" w14:paraId="76586E33" w14:textId="77777777" w:rsidTr="00E27F64">
        <w:tc>
          <w:tcPr>
            <w:tcW w:w="0" w:type="auto"/>
            <w:hideMark/>
          </w:tcPr>
          <w:p w14:paraId="14987DF7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92518DD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5F37AF99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FD06D0" w:rsidRPr="00FD06D0" w14:paraId="4435AE49" w14:textId="77777777" w:rsidTr="00E27F64">
        <w:tc>
          <w:tcPr>
            <w:tcW w:w="0" w:type="auto"/>
            <w:hideMark/>
          </w:tcPr>
          <w:p w14:paraId="398890C4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47267ACE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2A42153E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D06D0" w:rsidRPr="00FD06D0" w14:paraId="0B3FBCFA" w14:textId="77777777" w:rsidTr="00E27F64">
        <w:tc>
          <w:tcPr>
            <w:tcW w:w="0" w:type="auto"/>
            <w:hideMark/>
          </w:tcPr>
          <w:p w14:paraId="5A6BFA4A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B6DC591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3D413FF7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D06D0" w:rsidRPr="00FD06D0" w14:paraId="42F2E22E" w14:textId="77777777" w:rsidTr="00E27F64">
        <w:tc>
          <w:tcPr>
            <w:tcW w:w="0" w:type="auto"/>
            <w:hideMark/>
          </w:tcPr>
          <w:p w14:paraId="274178EC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5C8AEC2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4EE504B8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FD06D0" w:rsidRPr="00FD06D0" w14:paraId="5AF7D9D1" w14:textId="77777777" w:rsidTr="00E27F64">
        <w:tc>
          <w:tcPr>
            <w:tcW w:w="0" w:type="auto"/>
            <w:hideMark/>
          </w:tcPr>
          <w:p w14:paraId="7ADBE8A8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1796F16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0AA79B27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716C1F08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EF7CA0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0D8CF699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73DCF158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23ABC9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398230BC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FD06D0" w:rsidRPr="00FD06D0" w14:paraId="1086EC05" w14:textId="77777777" w:rsidTr="00E27F64">
        <w:tc>
          <w:tcPr>
            <w:tcW w:w="0" w:type="auto"/>
            <w:hideMark/>
          </w:tcPr>
          <w:p w14:paraId="529479BB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250EE82E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47EE001B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FD06D0" w:rsidRPr="00FD06D0" w14:paraId="30031796" w14:textId="77777777" w:rsidTr="00E27F64">
        <w:tc>
          <w:tcPr>
            <w:tcW w:w="0" w:type="auto"/>
            <w:hideMark/>
          </w:tcPr>
          <w:p w14:paraId="231937FC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198592EB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34620914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FD06D0" w:rsidRPr="00FD06D0" w14:paraId="2C33A5A5" w14:textId="77777777" w:rsidTr="00E27F64">
        <w:tc>
          <w:tcPr>
            <w:tcW w:w="0" w:type="auto"/>
            <w:hideMark/>
          </w:tcPr>
          <w:p w14:paraId="01ACAEBC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58B82296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2B13A87E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FD06D0" w:rsidRPr="00FD06D0" w14:paraId="291AA947" w14:textId="77777777" w:rsidTr="00E27F64">
        <w:tc>
          <w:tcPr>
            <w:tcW w:w="0" w:type="auto"/>
            <w:hideMark/>
          </w:tcPr>
          <w:p w14:paraId="54666370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770197E0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132C6490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FD06D0" w:rsidRPr="00FD06D0" w14:paraId="5B1612FA" w14:textId="77777777" w:rsidTr="00E27F64">
        <w:tc>
          <w:tcPr>
            <w:tcW w:w="0" w:type="auto"/>
            <w:hideMark/>
          </w:tcPr>
          <w:p w14:paraId="7EDCCEC6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77F574CB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1E8E7B1F" w14:textId="77777777" w:rsidR="00FD06D0" w:rsidRPr="00FD06D0" w:rsidRDefault="00FD06D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D0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78E2DBEE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1C34DE" w14:textId="39A91F08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7F2508C7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4ACEBC38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781788D5" w14:textId="77777777" w:rsidR="00FD06D0" w:rsidRPr="00FD06D0" w:rsidRDefault="00FD06D0" w:rsidP="00FD06D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39E94113" w14:textId="77777777" w:rsidR="00FD06D0" w:rsidRPr="00FD06D0" w:rsidRDefault="00FD06D0" w:rsidP="00FD06D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44724CBF" w14:textId="77777777" w:rsidR="00FD06D0" w:rsidRPr="00FD06D0" w:rsidRDefault="00FD06D0" w:rsidP="00FD06D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6FF702DE" w14:textId="77777777" w:rsidR="00FD06D0" w:rsidRPr="00FD06D0" w:rsidRDefault="00FD06D0" w:rsidP="00FD06D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7235E36D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FD06D0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1862B247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FD06D0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 </w:t>
      </w:r>
    </w:p>
    <w:p w14:paraId="1D5E1401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 xml:space="preserve">Пример теста (Приложение 2). </w:t>
      </w:r>
    </w:p>
    <w:p w14:paraId="3D322568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7D1E5B7" w14:textId="77777777" w:rsidR="00FD06D0" w:rsidRPr="00FD06D0" w:rsidRDefault="00FD06D0" w:rsidP="00FD06D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5A667CA3" w14:textId="77777777" w:rsidR="00FD06D0" w:rsidRPr="00FD06D0" w:rsidRDefault="00FD06D0" w:rsidP="00FD06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28C86D48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15247F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4225DE99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Школьный учитель заметил, что обучающиеся 7 класса пассивны на уроках, боятся ошибиться и не задают вопросов, если что-то не поняли. Учитель решает внедрить технологию формирующего оценивания, чтобы изменить культуру класса, снизить страх ошибки и повысить вовлеченность.</w:t>
      </w:r>
    </w:p>
    <w:p w14:paraId="41D971D8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Задание: опишите, как вы будете использовать приемы «парковка вопросов» и «цветовые сигналы» для организации оперативной обратной связи. Как вы построите фрагмент технологической карты урока с внедрением этих инструментов на этапах актуализации знаний и первичного закрепления?</w:t>
      </w:r>
    </w:p>
    <w:p w14:paraId="4DF13247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229A38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7F833AAB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В центре дополнительного образования подростки работают над долгосрочным творческим проектом. Педагог хочет, чтобы обучающиеся не просто ждали итоговой оценки, а постоянно корректировали свою работу, понимали критерии качества и умели давать конструктивную обратную связь друг другу.</w:t>
      </w:r>
    </w:p>
    <w:p w14:paraId="686EBAA3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Задание: разработайте систему критериального оценивания с использованием рубрикатора (матрицы оценивания) для этого проекта. Как вы организуете процедуру взаимеоценки и самооценки, чтобы превратить их в инструмент осознанного обучения, а не формального выставления баллов?</w:t>
      </w:r>
    </w:p>
    <w:p w14:paraId="7AFAFD77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DAC0E9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282755BB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Взрослые обучающиеся проходят курс повышения квалификации. Многие из них имеют богатый практический опыт, но скептически относятся к «школьным» методам оценивания и стандартным тестам.</w:t>
      </w:r>
    </w:p>
    <w:p w14:paraId="0810AB6C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Задание: какие стратегии и инструменты формирующего оценивания (портфолио, рефлексивные эссе, когнитивные карты) вы примените для работы со взрослой аудиторией? Как вы будете опираться на когнитивный, социальный и личностный компоненты осмысления их образовательного опыта для редизайна учебного процесса?</w:t>
      </w:r>
    </w:p>
    <w:p w14:paraId="76A4337E" w14:textId="77777777" w:rsidR="00FD06D0" w:rsidRPr="00FD06D0" w:rsidRDefault="00FD06D0" w:rsidP="00FD06D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145865AF" w14:textId="77777777" w:rsidR="00FD06D0" w:rsidRPr="00FD06D0" w:rsidRDefault="00FD06D0" w:rsidP="00FD06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1E41AD30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9DD045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1. Главной целью формирующего оценивания является:</w:t>
      </w:r>
    </w:p>
    <w:p w14:paraId="394BCBFF" w14:textId="77777777" w:rsidR="00FD06D0" w:rsidRPr="00FD06D0" w:rsidRDefault="00FD06D0" w:rsidP="00FD06D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выставление итоговой отметки в журнал в конце четверти;</w:t>
      </w:r>
    </w:p>
    <w:p w14:paraId="2BDDC2D0" w14:textId="77777777" w:rsidR="00FD06D0" w:rsidRPr="00FD06D0" w:rsidRDefault="00FD06D0" w:rsidP="00FD06D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получение обратной связи для корректировки процесса обучения и поддержки обучающихся в ходе освоения материала;</w:t>
      </w:r>
    </w:p>
    <w:p w14:paraId="758782D8" w14:textId="77777777" w:rsidR="00FD06D0" w:rsidRPr="00FD06D0" w:rsidRDefault="00FD06D0" w:rsidP="00FD06D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ранжирование обучающихся по уровню успеваемости;</w:t>
      </w:r>
    </w:p>
    <w:p w14:paraId="6AB39E23" w14:textId="77777777" w:rsidR="00FD06D0" w:rsidRPr="00FD06D0" w:rsidRDefault="00FD06D0" w:rsidP="00FD06D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контроль за посещаемостью занятий.</w:t>
      </w:r>
    </w:p>
    <w:p w14:paraId="07C6A6B8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2. Что такое рубрикатор (матрица оценивания) в контексте критериального оценивания?</w:t>
      </w:r>
    </w:p>
    <w:p w14:paraId="6AF699F0" w14:textId="77777777" w:rsidR="00FD06D0" w:rsidRPr="00FD06D0" w:rsidRDefault="00FD06D0" w:rsidP="00FD06D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список литературы для подготовки к экзамену;</w:t>
      </w:r>
    </w:p>
    <w:p w14:paraId="117C75C4" w14:textId="77777777" w:rsidR="00FD06D0" w:rsidRPr="00FD06D0" w:rsidRDefault="00FD06D0" w:rsidP="00FD06D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инструмент, содержащий четкие критерии оценки и дескрипторы (описания) уровней достижения результатов;</w:t>
      </w:r>
    </w:p>
    <w:p w14:paraId="6EBE9121" w14:textId="77777777" w:rsidR="00FD06D0" w:rsidRPr="00FD06D0" w:rsidRDefault="00FD06D0" w:rsidP="00FD06D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график сдачи домашних заданий;</w:t>
      </w:r>
    </w:p>
    <w:p w14:paraId="1FD29048" w14:textId="77777777" w:rsidR="00FD06D0" w:rsidRPr="00FD06D0" w:rsidRDefault="00FD06D0" w:rsidP="00FD06D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журнал учета пропущенных уроков.</w:t>
      </w:r>
    </w:p>
    <w:p w14:paraId="6BF5E635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3. Прием «парковка вопросов» используется для:</w:t>
      </w:r>
    </w:p>
    <w:p w14:paraId="538D671B" w14:textId="77777777" w:rsidR="00FD06D0" w:rsidRPr="00FD06D0" w:rsidRDefault="00FD06D0" w:rsidP="00FD06D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наказания учеников за шум на уроке;</w:t>
      </w:r>
    </w:p>
    <w:p w14:paraId="72B94734" w14:textId="77777777" w:rsidR="00FD06D0" w:rsidRPr="00FD06D0" w:rsidRDefault="00FD06D0" w:rsidP="00FD06D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фиксации и отложенного обсуждения вопросов, возникших в ходе урока, но не требующих немедленного ответа;</w:t>
      </w:r>
    </w:p>
    <w:p w14:paraId="48ED9245" w14:textId="77777777" w:rsidR="00FD06D0" w:rsidRPr="00FD06D0" w:rsidRDefault="00FD06D0" w:rsidP="00FD06D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парковки личных автомобилей учителей;</w:t>
      </w:r>
    </w:p>
    <w:p w14:paraId="5D114EFC" w14:textId="77777777" w:rsidR="00FD06D0" w:rsidRPr="00FD06D0" w:rsidRDefault="00FD06D0" w:rsidP="00FD06D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выставления оценок за поведение.</w:t>
      </w:r>
    </w:p>
    <w:p w14:paraId="7C10054A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4. Инструмент «цветовые сигналы» (светофор) позволяет:</w:t>
      </w:r>
    </w:p>
    <w:p w14:paraId="0DA7EFBB" w14:textId="77777777" w:rsidR="00FD06D0" w:rsidRPr="00FD06D0" w:rsidRDefault="00FD06D0" w:rsidP="00FD06D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быстро получить обратную связь от всей группы о степени понимания материала;</w:t>
      </w:r>
    </w:p>
    <w:p w14:paraId="7EA4988B" w14:textId="77777777" w:rsidR="00FD06D0" w:rsidRPr="00FD06D0" w:rsidRDefault="00FD06D0" w:rsidP="00FD06D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раскрасить класс в разные цвета;</w:t>
      </w:r>
    </w:p>
    <w:p w14:paraId="0B7D14DE" w14:textId="77777777" w:rsidR="00FD06D0" w:rsidRPr="00FD06D0" w:rsidRDefault="00FD06D0" w:rsidP="00FD06D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разделить учеников на команды по цвету одежды;</w:t>
      </w:r>
    </w:p>
    <w:p w14:paraId="5896529A" w14:textId="77777777" w:rsidR="00FD06D0" w:rsidRPr="00FD06D0" w:rsidRDefault="00FD06D0" w:rsidP="00FD06D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автоматически сгенерировать итоговый тест.</w:t>
      </w:r>
    </w:p>
    <w:p w14:paraId="19EBC280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5. Портфолио в контексте формирующего оценивания — это:</w:t>
      </w:r>
    </w:p>
    <w:p w14:paraId="04917934" w14:textId="77777777" w:rsidR="00FD06D0" w:rsidRPr="00FD06D0" w:rsidRDefault="00FD06D0" w:rsidP="00FD06D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папка с грамотами за участие в олимпиадах;</w:t>
      </w:r>
    </w:p>
    <w:p w14:paraId="5BE3650E" w14:textId="77777777" w:rsidR="00FD06D0" w:rsidRPr="00FD06D0" w:rsidRDefault="00FD06D0" w:rsidP="00FD06D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инструмент отслеживания прогресса, рефлексии и демонстрации достижений обучающегося в динамике;</w:t>
      </w:r>
    </w:p>
    <w:p w14:paraId="3DA8A786" w14:textId="77777777" w:rsidR="00FD06D0" w:rsidRPr="00FD06D0" w:rsidRDefault="00FD06D0" w:rsidP="00FD06D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список требований к домашней работе;</w:t>
      </w:r>
    </w:p>
    <w:p w14:paraId="0A2F8691" w14:textId="77777777" w:rsidR="00FD06D0" w:rsidRPr="00FD06D0" w:rsidRDefault="00FD06D0" w:rsidP="00FD06D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расписание консультаций учителя.</w:t>
      </w:r>
    </w:p>
    <w:p w14:paraId="5C4A15B5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6. Взаимооценка способствует:</w:t>
      </w:r>
    </w:p>
    <w:p w14:paraId="212FA0F7" w14:textId="77777777" w:rsidR="00FD06D0" w:rsidRPr="00FD06D0" w:rsidRDefault="00FD06D0" w:rsidP="00FD06D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развитию критического мышления, эмпатии и пониманию критериев качества через анализ работ сверстников;</w:t>
      </w:r>
    </w:p>
    <w:p w14:paraId="3B3EDFE6" w14:textId="77777777" w:rsidR="00FD06D0" w:rsidRPr="00FD06D0" w:rsidRDefault="00FD06D0" w:rsidP="00FD06D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снятию ответственности с учителя за выставление оценок;</w:t>
      </w:r>
    </w:p>
    <w:p w14:paraId="76204EEC" w14:textId="77777777" w:rsidR="00FD06D0" w:rsidRPr="00FD06D0" w:rsidRDefault="00FD06D0" w:rsidP="00FD06D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созданию конфликтных ситуаций в классе;</w:t>
      </w:r>
    </w:p>
    <w:p w14:paraId="5080A1CE" w14:textId="77777777" w:rsidR="00FD06D0" w:rsidRPr="00FD06D0" w:rsidRDefault="00FD06D0" w:rsidP="00FD06D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сокращению времени на изучение нового материала.</w:t>
      </w:r>
    </w:p>
    <w:p w14:paraId="71CC2F3A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7. К компонентам осмысления образовательного опыта взрослых обучающихся относятся:</w:t>
      </w:r>
    </w:p>
    <w:p w14:paraId="413CCAA4" w14:textId="77777777" w:rsidR="00FD06D0" w:rsidRPr="00FD06D0" w:rsidRDefault="00FD06D0" w:rsidP="00FD06D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только когнитивный (интеллектуальный);</w:t>
      </w:r>
    </w:p>
    <w:p w14:paraId="5436D81C" w14:textId="77777777" w:rsidR="00FD06D0" w:rsidRPr="00FD06D0" w:rsidRDefault="00FD06D0" w:rsidP="00FD06D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когнитивный, социальный, личностный;</w:t>
      </w:r>
    </w:p>
    <w:p w14:paraId="570D7E8A" w14:textId="77777777" w:rsidR="00FD06D0" w:rsidRPr="00FD06D0" w:rsidRDefault="00FD06D0" w:rsidP="00FD06D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только физический и эмоциональный;</w:t>
      </w:r>
    </w:p>
    <w:p w14:paraId="3BBC6234" w14:textId="77777777" w:rsidR="00FD06D0" w:rsidRPr="00FD06D0" w:rsidRDefault="00FD06D0" w:rsidP="00FD06D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финансовый и административный.</w:t>
      </w:r>
    </w:p>
    <w:p w14:paraId="45103836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8. Технологическая карта занятия с формирующим оцениванием отличается от традиционного конспекта тем, что:</w:t>
      </w:r>
    </w:p>
    <w:p w14:paraId="1A4948DC" w14:textId="77777777" w:rsidR="00FD06D0" w:rsidRPr="00FD06D0" w:rsidRDefault="00FD06D0" w:rsidP="00FD06D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в ней прописаны не только действия учителя, но и конкретные инструменты обратной связи, приемы самооценки и рефлексии обучающихся;</w:t>
      </w:r>
    </w:p>
    <w:p w14:paraId="087CE037" w14:textId="77777777" w:rsidR="00FD06D0" w:rsidRPr="00FD06D0" w:rsidRDefault="00FD06D0" w:rsidP="00FD06D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она не требует указания целей урока;</w:t>
      </w:r>
    </w:p>
    <w:p w14:paraId="39B24B9D" w14:textId="77777777" w:rsidR="00FD06D0" w:rsidRPr="00FD06D0" w:rsidRDefault="00FD06D0" w:rsidP="00FD06D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она используется только для проведения итоговых контрольных работ;</w:t>
      </w:r>
    </w:p>
    <w:p w14:paraId="080B9144" w14:textId="77777777" w:rsidR="00FD06D0" w:rsidRPr="00FD06D0" w:rsidRDefault="00FD06D0" w:rsidP="00FD06D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в ней полностью исключена любая деятельность учеников.</w:t>
      </w:r>
    </w:p>
    <w:p w14:paraId="3ED09F44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9. Какое из утверждений о самооценке верно?</w:t>
      </w:r>
    </w:p>
    <w:p w14:paraId="647ACB11" w14:textId="77777777" w:rsidR="00FD06D0" w:rsidRPr="00FD06D0" w:rsidRDefault="00FD06D0" w:rsidP="00FD06D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Самооценка мешает объективному оцениванию, поэтому ее нужно исключить;</w:t>
      </w:r>
    </w:p>
    <w:p w14:paraId="55CD436F" w14:textId="77777777" w:rsidR="00FD06D0" w:rsidRPr="00FD06D0" w:rsidRDefault="00FD06D0" w:rsidP="00FD06D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Самооценка формирует способность к осознанному обучению, помогает обучающемуся осознавать свои дефициты и планировать пути их преодоления;</w:t>
      </w:r>
    </w:p>
    <w:p w14:paraId="3EA0E79E" w14:textId="77777777" w:rsidR="00FD06D0" w:rsidRPr="00FD06D0" w:rsidRDefault="00FD06D0" w:rsidP="00FD06D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Самооценка всегда должна совпадать с оценкой учителя;</w:t>
      </w:r>
    </w:p>
    <w:p w14:paraId="3DE280A0" w14:textId="77777777" w:rsidR="00FD06D0" w:rsidRPr="00FD06D0" w:rsidRDefault="00FD06D0" w:rsidP="00FD06D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Самооценка применяется только в высшем образовании.</w:t>
      </w:r>
    </w:p>
    <w:p w14:paraId="356D4701" w14:textId="77777777" w:rsidR="00FD06D0" w:rsidRPr="00FD06D0" w:rsidRDefault="00FD06D0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b/>
          <w:bCs/>
          <w:sz w:val="24"/>
          <w:szCs w:val="24"/>
        </w:rPr>
        <w:t>10. Формирующее оценивание в отличие от итогового:</w:t>
      </w:r>
    </w:p>
    <w:p w14:paraId="3C49B2C7" w14:textId="77777777" w:rsidR="00FD06D0" w:rsidRPr="00FD06D0" w:rsidRDefault="00FD06D0" w:rsidP="00FD06D0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происходит только в конце учебного года;</w:t>
      </w:r>
    </w:p>
    <w:p w14:paraId="725C45B8" w14:textId="77777777" w:rsidR="00FD06D0" w:rsidRPr="00FD06D0" w:rsidRDefault="00FD06D0" w:rsidP="00FD06D0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встроено в повседневный учебный процесс и направлено на улучшение результатов «здесь и сейчас»;</w:t>
      </w:r>
    </w:p>
    <w:p w14:paraId="58EBA458" w14:textId="77777777" w:rsidR="00FD06D0" w:rsidRPr="00FD06D0" w:rsidRDefault="00FD06D0" w:rsidP="00FD06D0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используется исключительно для аттестации педагогов;</w:t>
      </w:r>
    </w:p>
    <w:p w14:paraId="630CB196" w14:textId="77777777" w:rsidR="00FD06D0" w:rsidRPr="00FD06D0" w:rsidRDefault="00FD06D0" w:rsidP="00FD06D0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D0">
        <w:rPr>
          <w:rFonts w:ascii="Times New Roman" w:hAnsi="Times New Roman" w:cs="Times New Roman"/>
          <w:sz w:val="24"/>
          <w:szCs w:val="24"/>
        </w:rPr>
        <w:t>не предполагает никакой обратной связи.</w:t>
      </w:r>
    </w:p>
    <w:p w14:paraId="23E01760" w14:textId="77777777" w:rsidR="006C307E" w:rsidRPr="00E008FC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EEE56D" w14:textId="77777777" w:rsidR="009B66CE" w:rsidRPr="009B66CE" w:rsidRDefault="00DA5091" w:rsidP="009B66CE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C307E" w:rsidRPr="001F3337">
        <w:rPr>
          <w:rFonts w:ascii="Times New Roman" w:hAnsi="Times New Roman" w:cs="Times New Roman"/>
          <w:sz w:val="24"/>
          <w:szCs w:val="24"/>
          <w:lang w:val="ru-RU"/>
        </w:rPr>
        <w:br/>
      </w:r>
      <w:r w:rsidR="006C307E" w:rsidRPr="001F3337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6CE" w:rsidRPr="009B66CE">
        <w:rPr>
          <w:rFonts w:ascii="Times New Roman" w:hAnsi="Times New Roman" w:cs="Times New Roman"/>
          <w:sz w:val="24"/>
          <w:szCs w:val="24"/>
          <w:lang w:val="ru-RU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06910E30" w14:textId="77777777" w:rsidR="009B66CE" w:rsidRPr="009B66CE" w:rsidRDefault="009B66CE" w:rsidP="009B66C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6CE">
        <w:rPr>
          <w:rFonts w:ascii="Times New Roman" w:hAnsi="Times New Roman" w:cs="Times New Roman"/>
          <w:sz w:val="24"/>
          <w:szCs w:val="24"/>
          <w:lang w:val="ru-RU"/>
        </w:rPr>
        <w:t>Стол – 10 шт., стулья – 20 шт., Интерактивный комплекс Teach Touch 3.0 65", UHD, 20 касаний, встроенный ПК Core i5. Win10 + Android 5.1, 99-000000000012922 – 1 шт.</w:t>
      </w:r>
    </w:p>
    <w:p w14:paraId="492F9E92" w14:textId="1062FDDA" w:rsidR="009B66CE" w:rsidRDefault="009B66CE" w:rsidP="009B66C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6CE">
        <w:rPr>
          <w:rFonts w:ascii="Times New Roman" w:hAnsi="Times New Roman" w:cs="Times New Roman"/>
          <w:sz w:val="24"/>
          <w:szCs w:val="24"/>
          <w:lang w:val="ru-RU"/>
        </w:rPr>
        <w:t>Копьютер ( Блок системный" КМ Инженерные системы" Universal D1U, 355х315х193мм.) - 15 шт.</w:t>
      </w:r>
    </w:p>
    <w:p w14:paraId="40B15DED" w14:textId="77777777" w:rsidR="009B66CE" w:rsidRPr="009B66CE" w:rsidRDefault="009B66CE" w:rsidP="009B66C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14:paraId="43B9DAF7" w14:textId="42E3236D" w:rsidR="006C307E" w:rsidRPr="00FD06D0" w:rsidRDefault="009B66CE" w:rsidP="009B66C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6CE">
        <w:rPr>
          <w:rFonts w:ascii="Times New Roman" w:hAnsi="Times New Roman" w:cs="Times New Roman"/>
          <w:sz w:val="24"/>
          <w:szCs w:val="24"/>
          <w:lang w:val="ru-RU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  <w:r w:rsidR="006C307E" w:rsidRPr="001F333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4C11FC16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6900C755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5DEC04EF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2F3C06F5" w14:textId="5ACB73BD" w:rsidR="00BB73F1" w:rsidRPr="00FD06D0" w:rsidRDefault="00BB73F1" w:rsidP="00FD0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Савинков, Владимир Ильич. Социальная оценка качества и востребованность образования [Электронный ресурс] : учеб. пособие / В. И. Савинков, П. А. Бакланов ; под ред. Г. В. Осипова. – Москва : Юрайт, 2024. – (Высшее образование). – Добавлено: 14.05.2024. – Проверено: 26.09.2025. – Режим доступа: ЭБС Юрайт по паролю. – ISBN 978-5-534-11468-3. - URL: https://urait.ru/book/socialnaya-ocenka-kachestva-i-vostrebovannost-obrazovaniya-540402.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Фролов, Юрий Викторович. Управление знаниями [Электронный ресурс] : учеб. для вузов / Ю. В. Фролов. – Москва : Юрайт, 2024. – (Высшее образование). – Добавлено: 15.05.2024. – Проверено: 26.09.2025. – Режим доступа: ЭБС Юрайт по паролю. – ISBN 978-5-534-05521-4. - URL: https://urait.ru/book/upravlenie-znaniyami-540187.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Воробьева, Светлана Викторовна. Оценивание результатов обучения в школе [Электронный ресурс] : учеб. и практикум для вузов / С. В. Воробьева. – Москва : Юрайт, 2024. – (Высшее образование). – Добавлено: 25.11.2024. – Проверено: 26.09.2025. – Режим доступа: ЭБС Юрайт по паролю. – ISBN 978-5-534-16124-3. - URL: https://urait.ru/bcode/544889.</w:t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2CE3A37F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34040558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Менеджмент в образовании [Электронный ресурс] : учеб. и практикум для вузов / С. Ю. Трапицын, Е. Н. Агапова, З. В. Апевалова [и др.] ; под ред. С. Ю. Трапицына. – Москва : Юрайт, 2024. – (Высшее образование). – Добавлено: 19.04.2024. – Проверено: 26.09.2025. – Режим доступа: ЭБС Юрайт по паролю. – ISBN 978-5-534-14107-8. - URL: https://urait.ru/book/menedzhment-v-obrazovanii-536691.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Воробьева, Светлана Викторовна. Управление образовательными системами [Электронный ресурс] : учеб. и практикум для вузов / С. В. Воробьева. – Москва : Юрайт, 2024. – (Высшее образование). – Добавлено: 22.04.2024. – Проверено: 26.09.2025. – Режим доступа: ЭБС Юрайт по паролю. – ISBN 978-5-534-07307-2. - URL: https://urait.ru/book/upravlenie-obrazovatelnymi-sistemami-538575.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Гордиенко, Оксана Викторовна. Современные средства оценивания результатов обучения [Электронный ресурс] : учеб. для вузов / О. В. Гордиенко. – Москва : Юрайт, 2025. – (Высшее образование). – Добавлено: 02.06.2025. – Проверено: 26.09.2025. – Режим доступа: ЭБС Юрайт по паролю. – ISBN 978-5-534-06396-7. - URL: https://urait.ru/book/sovremennye-sredstva-ocenivaniya-rezultatov-obucheniya-562826.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Гордиенко, Оксана Викторовна. Современные средства оценивания результатов обучения. Практикум [Электронный ресурс] : учеб. пособие для вузов / О. В. Гордиенко. – Москва : Юрайт, 2025. – (Высшее образование). – Добавлено: 02.06.2025. – Проверено: 26.09.2025. – Режим доступа: ЭБС Юрайт по паролю. – ISBN 978-5-534-07128-3. - URL: https://urait.ru/book/sovremennye-sredstva-ocenivaniya-rezultatov-obucheniya-praktikum-562825.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Воробьева, Светлана Викторовна. Современные средства оценивания результатов обучения в общеобразовательной школе [Электронный ресурс] : учеб. для вузов / С. В. Воробьева. – Москва : Юрайт, 2024. – (Высшее образование). – Добавлено: 29.07.2024. – Проверено: 26.09.2025. – Режим доступа: ЭБС Юрайт по паролю. – ISBN 978-5-534-09241-7. - URL: https://urait.ru/book/sovremennye-sredstva-ocenivaniya-rezultatov-obucheniya-v-obscheobrazovatelnoy-shkole-538574.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194DE261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5BF25BCF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BD7B1" w14:textId="77777777" w:rsidR="002C0BD5" w:rsidRDefault="002C0BD5" w:rsidP="00B32C0A">
      <w:pPr>
        <w:spacing w:after="0" w:line="240" w:lineRule="auto"/>
      </w:pPr>
      <w:r>
        <w:separator/>
      </w:r>
    </w:p>
  </w:endnote>
  <w:endnote w:type="continuationSeparator" w:id="0">
    <w:p w14:paraId="3714E802" w14:textId="77777777" w:rsidR="002C0BD5" w:rsidRDefault="002C0BD5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36241" w14:textId="77777777" w:rsidR="002C0BD5" w:rsidRDefault="002C0BD5" w:rsidP="00B32C0A">
      <w:pPr>
        <w:spacing w:after="0" w:line="240" w:lineRule="auto"/>
      </w:pPr>
      <w:r>
        <w:separator/>
      </w:r>
    </w:p>
  </w:footnote>
  <w:footnote w:type="continuationSeparator" w:id="0">
    <w:p w14:paraId="3F8DD224" w14:textId="77777777" w:rsidR="002C0BD5" w:rsidRDefault="002C0BD5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C3B6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A60A4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3C7290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862CE6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1C1AFB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8049D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21179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3C0FAC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9312EF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B3056C"/>
    <w:multiLevelType w:val="hybridMultilevel"/>
    <w:tmpl w:val="6BE0C6E2"/>
    <w:lvl w:ilvl="0" w:tplc="61964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A1E2004"/>
    <w:multiLevelType w:val="hybridMultilevel"/>
    <w:tmpl w:val="E91460FE"/>
    <w:lvl w:ilvl="0" w:tplc="34781126">
      <w:start w:val="1"/>
      <w:numFmt w:val="decimal"/>
      <w:lvlText w:val="%1."/>
      <w:lvlJc w:val="left"/>
      <w:pPr>
        <w:ind w:left="720" w:hanging="360"/>
      </w:pPr>
    </w:lvl>
    <w:lvl w:ilvl="1" w:tplc="34781126" w:tentative="1">
      <w:start w:val="1"/>
      <w:numFmt w:val="lowerLetter"/>
      <w:lvlText w:val="%2."/>
      <w:lvlJc w:val="left"/>
      <w:pPr>
        <w:ind w:left="1440" w:hanging="360"/>
      </w:pPr>
    </w:lvl>
    <w:lvl w:ilvl="2" w:tplc="34781126" w:tentative="1">
      <w:start w:val="1"/>
      <w:numFmt w:val="lowerRoman"/>
      <w:lvlText w:val="%3."/>
      <w:lvlJc w:val="right"/>
      <w:pPr>
        <w:ind w:left="2160" w:hanging="180"/>
      </w:pPr>
    </w:lvl>
    <w:lvl w:ilvl="3" w:tplc="34781126" w:tentative="1">
      <w:start w:val="1"/>
      <w:numFmt w:val="decimal"/>
      <w:lvlText w:val="%4."/>
      <w:lvlJc w:val="left"/>
      <w:pPr>
        <w:ind w:left="2880" w:hanging="360"/>
      </w:pPr>
    </w:lvl>
    <w:lvl w:ilvl="4" w:tplc="34781126" w:tentative="1">
      <w:start w:val="1"/>
      <w:numFmt w:val="lowerLetter"/>
      <w:lvlText w:val="%5."/>
      <w:lvlJc w:val="left"/>
      <w:pPr>
        <w:ind w:left="3600" w:hanging="360"/>
      </w:pPr>
    </w:lvl>
    <w:lvl w:ilvl="5" w:tplc="34781126" w:tentative="1">
      <w:start w:val="1"/>
      <w:numFmt w:val="lowerRoman"/>
      <w:lvlText w:val="%6."/>
      <w:lvlJc w:val="right"/>
      <w:pPr>
        <w:ind w:left="4320" w:hanging="180"/>
      </w:pPr>
    </w:lvl>
    <w:lvl w:ilvl="6" w:tplc="34781126" w:tentative="1">
      <w:start w:val="1"/>
      <w:numFmt w:val="decimal"/>
      <w:lvlText w:val="%7."/>
      <w:lvlJc w:val="left"/>
      <w:pPr>
        <w:ind w:left="5040" w:hanging="360"/>
      </w:pPr>
    </w:lvl>
    <w:lvl w:ilvl="7" w:tplc="34781126" w:tentative="1">
      <w:start w:val="1"/>
      <w:numFmt w:val="lowerLetter"/>
      <w:lvlText w:val="%8."/>
      <w:lvlJc w:val="left"/>
      <w:pPr>
        <w:ind w:left="5760" w:hanging="360"/>
      </w:pPr>
    </w:lvl>
    <w:lvl w:ilvl="8" w:tplc="347811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2261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1"/>
  </w:num>
  <w:num w:numId="5">
    <w:abstractNumId w:val="13"/>
  </w:num>
  <w:num w:numId="6">
    <w:abstractNumId w:val="22"/>
  </w:num>
  <w:num w:numId="7">
    <w:abstractNumId w:val="21"/>
  </w:num>
  <w:num w:numId="8">
    <w:abstractNumId w:val="6"/>
  </w:num>
  <w:num w:numId="9">
    <w:abstractNumId w:val="23"/>
  </w:num>
  <w:num w:numId="10">
    <w:abstractNumId w:val="15"/>
  </w:num>
  <w:num w:numId="11">
    <w:abstractNumId w:val="19"/>
  </w:num>
  <w:num w:numId="12">
    <w:abstractNumId w:val="4"/>
  </w:num>
  <w:num w:numId="13">
    <w:abstractNumId w:val="20"/>
  </w:num>
  <w:num w:numId="14">
    <w:abstractNumId w:val="24"/>
  </w:num>
  <w:num w:numId="15">
    <w:abstractNumId w:val="8"/>
  </w:num>
  <w:num w:numId="16">
    <w:abstractNumId w:val="26"/>
  </w:num>
  <w:num w:numId="17">
    <w:abstractNumId w:val="5"/>
  </w:num>
  <w:num w:numId="18">
    <w:abstractNumId w:val="2"/>
  </w:num>
  <w:num w:numId="19">
    <w:abstractNumId w:val="1"/>
  </w:num>
  <w:num w:numId="20">
    <w:abstractNumId w:val="10"/>
  </w:num>
  <w:num w:numId="21">
    <w:abstractNumId w:val="18"/>
  </w:num>
  <w:num w:numId="22">
    <w:abstractNumId w:val="16"/>
  </w:num>
  <w:num w:numId="23">
    <w:abstractNumId w:val="14"/>
  </w:num>
  <w:num w:numId="24">
    <w:abstractNumId w:val="9"/>
  </w:num>
  <w:num w:numId="25">
    <w:abstractNumId w:val="25"/>
  </w:num>
  <w:num w:numId="26">
    <w:abstractNumId w:val="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1F3337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0BD5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D6D3F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B66CE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E61F6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06D0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3ABE7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7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2950</Words>
  <Characters>16821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5</cp:revision>
  <cp:lastPrinted>2017-05-11T07:53:00Z</cp:lastPrinted>
  <dcterms:created xsi:type="dcterms:W3CDTF">2026-06-29T13:42:00Z</dcterms:created>
  <dcterms:modified xsi:type="dcterms:W3CDTF">2026-07-01T13:40:00Z</dcterms:modified>
</cp:coreProperties>
</file>